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35FE" w14:textId="77777777" w:rsidR="00D83753" w:rsidRPr="00E21215" w:rsidRDefault="00D83753" w:rsidP="00D83753">
      <w:pPr>
        <w:jc w:val="center"/>
        <w:rPr>
          <w:rFonts w:ascii="Times New Roman" w:hAnsi="Times New Roman"/>
          <w:b/>
          <w:color w:val="000000" w:themeColor="text1"/>
          <w:sz w:val="22"/>
          <w:szCs w:val="22"/>
        </w:rPr>
      </w:pPr>
    </w:p>
    <w:p w14:paraId="21E7F4F1" w14:textId="77777777" w:rsidR="00D83753" w:rsidRPr="00E21215" w:rsidRDefault="00D83753" w:rsidP="00D83753">
      <w:pPr>
        <w:jc w:val="center"/>
        <w:rPr>
          <w:rFonts w:ascii="Times New Roman" w:hAnsi="Times New Roman"/>
          <w:b/>
          <w:color w:val="000000" w:themeColor="text1"/>
          <w:sz w:val="22"/>
          <w:szCs w:val="22"/>
        </w:rPr>
      </w:pPr>
      <w:r w:rsidRPr="00E21215">
        <w:rPr>
          <w:rFonts w:ascii="Times New Roman" w:hAnsi="Times New Roman"/>
          <w:b/>
          <w:color w:val="000000" w:themeColor="text1"/>
          <w:sz w:val="22"/>
          <w:szCs w:val="22"/>
        </w:rPr>
        <w:t>NOTICE TO BIDDERS</w:t>
      </w:r>
    </w:p>
    <w:p w14:paraId="5AAC86B5" w14:textId="77777777" w:rsidR="00D83753" w:rsidRPr="00E21215" w:rsidRDefault="00D83753" w:rsidP="00D83753">
      <w:pPr>
        <w:rPr>
          <w:rFonts w:ascii="Times New Roman" w:hAnsi="Times New Roman"/>
          <w:color w:val="000000" w:themeColor="text1"/>
          <w:sz w:val="22"/>
          <w:szCs w:val="22"/>
        </w:rPr>
      </w:pPr>
    </w:p>
    <w:p w14:paraId="3CF4E73C" w14:textId="053189D1" w:rsidR="00E65E24" w:rsidRPr="00E21215" w:rsidRDefault="00D83753" w:rsidP="00D83753">
      <w:pPr>
        <w:jc w:val="both"/>
        <w:rPr>
          <w:rFonts w:ascii="Times New Roman" w:hAnsi="Times New Roman"/>
          <w:color w:val="000000" w:themeColor="text1"/>
          <w:sz w:val="22"/>
          <w:szCs w:val="22"/>
        </w:rPr>
      </w:pPr>
      <w:r w:rsidRPr="00E21215">
        <w:rPr>
          <w:rFonts w:ascii="Times New Roman" w:hAnsi="Times New Roman"/>
          <w:b/>
          <w:color w:val="000000" w:themeColor="text1"/>
          <w:sz w:val="22"/>
          <w:szCs w:val="22"/>
        </w:rPr>
        <w:t>PUBLIC NOTICE IS HEREBY GIVEN</w:t>
      </w:r>
      <w:r w:rsidRPr="00E21215">
        <w:rPr>
          <w:rFonts w:ascii="Times New Roman" w:hAnsi="Times New Roman"/>
          <w:color w:val="000000" w:themeColor="text1"/>
          <w:sz w:val="22"/>
          <w:szCs w:val="22"/>
        </w:rPr>
        <w:t xml:space="preserve"> that sealed bids will be received by the </w:t>
      </w:r>
      <w:r w:rsidR="00D51725" w:rsidRPr="00E21215">
        <w:rPr>
          <w:rFonts w:ascii="Times New Roman" w:hAnsi="Times New Roman"/>
          <w:b/>
          <w:color w:val="000000" w:themeColor="text1"/>
          <w:sz w:val="22"/>
          <w:szCs w:val="22"/>
        </w:rPr>
        <w:t xml:space="preserve">Borough of </w:t>
      </w:r>
      <w:r w:rsidR="006B3BC7">
        <w:rPr>
          <w:rFonts w:ascii="Times New Roman" w:hAnsi="Times New Roman"/>
          <w:b/>
          <w:color w:val="000000" w:themeColor="text1"/>
          <w:sz w:val="22"/>
          <w:szCs w:val="22"/>
        </w:rPr>
        <w:t>Woodlynne</w:t>
      </w:r>
      <w:r w:rsidRPr="00E21215">
        <w:rPr>
          <w:rFonts w:ascii="Times New Roman" w:hAnsi="Times New Roman"/>
          <w:color w:val="000000" w:themeColor="text1"/>
          <w:sz w:val="22"/>
          <w:szCs w:val="22"/>
        </w:rPr>
        <w:t xml:space="preserve"> for the </w:t>
      </w:r>
      <w:r w:rsidR="00CE4D27">
        <w:rPr>
          <w:rFonts w:ascii="Times New Roman" w:hAnsi="Times New Roman"/>
          <w:b/>
          <w:color w:val="000000" w:themeColor="text1"/>
          <w:sz w:val="22"/>
          <w:szCs w:val="22"/>
        </w:rPr>
        <w:t>FY 2024 Camden County CDBG Program, Reconstruction of 4</w:t>
      </w:r>
      <w:r w:rsidR="00CE4D27" w:rsidRPr="00CE4D27">
        <w:rPr>
          <w:rFonts w:ascii="Times New Roman" w:hAnsi="Times New Roman"/>
          <w:b/>
          <w:color w:val="000000" w:themeColor="text1"/>
          <w:sz w:val="22"/>
          <w:szCs w:val="22"/>
          <w:vertAlign w:val="superscript"/>
        </w:rPr>
        <w:t>th</w:t>
      </w:r>
      <w:r w:rsidR="00CE4D27">
        <w:rPr>
          <w:rFonts w:ascii="Times New Roman" w:hAnsi="Times New Roman"/>
          <w:b/>
          <w:color w:val="000000" w:themeColor="text1"/>
          <w:sz w:val="22"/>
          <w:szCs w:val="22"/>
        </w:rPr>
        <w:t xml:space="preserve"> Street</w:t>
      </w:r>
      <w:r w:rsidRPr="00E21215">
        <w:rPr>
          <w:rFonts w:ascii="Times New Roman" w:hAnsi="Times New Roman"/>
          <w:color w:val="000000" w:themeColor="text1"/>
          <w:sz w:val="22"/>
          <w:szCs w:val="22"/>
        </w:rPr>
        <w:t xml:space="preserve"> </w:t>
      </w:r>
      <w:r w:rsidR="00FE5C8E" w:rsidRPr="00E21215">
        <w:rPr>
          <w:rFonts w:ascii="Times New Roman" w:hAnsi="Times New Roman"/>
          <w:color w:val="000000" w:themeColor="text1"/>
          <w:sz w:val="22"/>
          <w:szCs w:val="22"/>
        </w:rPr>
        <w:t xml:space="preserve">project </w:t>
      </w:r>
      <w:r w:rsidRPr="00E21215">
        <w:rPr>
          <w:rFonts w:ascii="Times New Roman" w:hAnsi="Times New Roman"/>
          <w:color w:val="000000" w:themeColor="text1"/>
          <w:sz w:val="22"/>
          <w:szCs w:val="22"/>
        </w:rPr>
        <w:t xml:space="preserve">in the </w:t>
      </w:r>
      <w:r w:rsidR="00D51725" w:rsidRPr="00E21215">
        <w:rPr>
          <w:rFonts w:ascii="Times New Roman" w:hAnsi="Times New Roman"/>
          <w:b/>
          <w:color w:val="000000" w:themeColor="text1"/>
          <w:sz w:val="22"/>
          <w:szCs w:val="22"/>
        </w:rPr>
        <w:t xml:space="preserve">Borough of </w:t>
      </w:r>
      <w:r w:rsidR="006B3BC7">
        <w:rPr>
          <w:rFonts w:ascii="Times New Roman" w:hAnsi="Times New Roman"/>
          <w:b/>
          <w:color w:val="000000" w:themeColor="text1"/>
          <w:sz w:val="22"/>
          <w:szCs w:val="22"/>
        </w:rPr>
        <w:t>Woodlynne</w:t>
      </w:r>
      <w:r w:rsidRPr="00E21215">
        <w:rPr>
          <w:rFonts w:ascii="Times New Roman" w:hAnsi="Times New Roman"/>
          <w:b/>
          <w:color w:val="000000" w:themeColor="text1"/>
          <w:sz w:val="22"/>
          <w:szCs w:val="22"/>
        </w:rPr>
        <w:t>,</w:t>
      </w:r>
      <w:r w:rsidRPr="00E21215">
        <w:rPr>
          <w:rFonts w:ascii="Times New Roman" w:hAnsi="Times New Roman"/>
          <w:color w:val="000000" w:themeColor="text1"/>
          <w:sz w:val="22"/>
          <w:szCs w:val="22"/>
        </w:rPr>
        <w:t xml:space="preserve"> </w:t>
      </w:r>
      <w:r w:rsidR="00D51725" w:rsidRPr="00E21215">
        <w:rPr>
          <w:rFonts w:ascii="Times New Roman" w:hAnsi="Times New Roman"/>
          <w:color w:val="000000" w:themeColor="text1"/>
          <w:sz w:val="22"/>
          <w:szCs w:val="22"/>
        </w:rPr>
        <w:t>Camden County</w:t>
      </w:r>
      <w:r w:rsidRPr="00E21215">
        <w:rPr>
          <w:rFonts w:ascii="Times New Roman" w:hAnsi="Times New Roman"/>
          <w:color w:val="000000" w:themeColor="text1"/>
          <w:sz w:val="22"/>
          <w:szCs w:val="22"/>
        </w:rPr>
        <w:t>, New Jersey.</w:t>
      </w:r>
      <w:r w:rsidR="00E65E24" w:rsidRPr="00E21215">
        <w:rPr>
          <w:rFonts w:ascii="Times New Roman" w:hAnsi="Times New Roman"/>
          <w:color w:val="000000" w:themeColor="text1"/>
          <w:sz w:val="22"/>
          <w:szCs w:val="22"/>
        </w:rPr>
        <w:t xml:space="preserve"> </w:t>
      </w:r>
    </w:p>
    <w:p w14:paraId="3331C021" w14:textId="77777777" w:rsidR="00E65E24" w:rsidRPr="00E21215" w:rsidRDefault="00E65E24" w:rsidP="00D83753">
      <w:pPr>
        <w:jc w:val="both"/>
        <w:rPr>
          <w:rFonts w:ascii="Times New Roman" w:hAnsi="Times New Roman"/>
          <w:color w:val="000000" w:themeColor="text1"/>
          <w:sz w:val="22"/>
          <w:szCs w:val="22"/>
        </w:rPr>
      </w:pPr>
    </w:p>
    <w:p w14:paraId="3C941CA6" w14:textId="2E066492" w:rsidR="006B3BC7" w:rsidRDefault="006B3BC7" w:rsidP="006B3BC7">
      <w:pPr>
        <w:jc w:val="both"/>
        <w:rPr>
          <w:rFonts w:ascii="Times New Roman" w:hAnsi="Times New Roman"/>
          <w:sz w:val="22"/>
          <w:szCs w:val="22"/>
        </w:rPr>
      </w:pPr>
      <w:r w:rsidRPr="00871D75">
        <w:rPr>
          <w:rFonts w:ascii="Times New Roman" w:hAnsi="Times New Roman"/>
          <w:sz w:val="22"/>
          <w:szCs w:val="22"/>
        </w:rPr>
        <w:t xml:space="preserve">Said Bids </w:t>
      </w:r>
      <w:r w:rsidRPr="00F67487">
        <w:rPr>
          <w:rFonts w:ascii="Times New Roman" w:hAnsi="Times New Roman"/>
          <w:sz w:val="22"/>
          <w:szCs w:val="22"/>
        </w:rPr>
        <w:t xml:space="preserve">will be </w:t>
      </w:r>
      <w:r w:rsidRPr="00712C66">
        <w:rPr>
          <w:rFonts w:ascii="Times New Roman" w:hAnsi="Times New Roman"/>
          <w:sz w:val="22"/>
          <w:szCs w:val="22"/>
        </w:rPr>
        <w:t xml:space="preserve">received, opened and read aloud in public </w:t>
      </w:r>
      <w:r w:rsidRPr="005C1C74">
        <w:rPr>
          <w:rFonts w:ascii="Times New Roman" w:hAnsi="Times New Roman"/>
          <w:sz w:val="22"/>
          <w:szCs w:val="22"/>
        </w:rPr>
        <w:t xml:space="preserve">at the </w:t>
      </w:r>
      <w:r w:rsidRPr="00ED15D5">
        <w:rPr>
          <w:rFonts w:ascii="Times New Roman" w:hAnsi="Times New Roman"/>
          <w:b/>
          <w:sz w:val="22"/>
          <w:szCs w:val="22"/>
        </w:rPr>
        <w:t>Borough of Woodlynne Municipal Building, 200 Cooper Avenue, Woodlynne, New Jersey 08107</w:t>
      </w:r>
      <w:r w:rsidRPr="005C1C74">
        <w:rPr>
          <w:rFonts w:ascii="Times New Roman" w:hAnsi="Times New Roman"/>
          <w:sz w:val="22"/>
          <w:szCs w:val="22"/>
        </w:rPr>
        <w:t xml:space="preserve"> on</w:t>
      </w:r>
      <w:r w:rsidR="00D34364">
        <w:rPr>
          <w:rFonts w:ascii="Times New Roman" w:hAnsi="Times New Roman"/>
          <w:sz w:val="22"/>
          <w:szCs w:val="22"/>
        </w:rPr>
        <w:t xml:space="preserve"> </w:t>
      </w:r>
      <w:r w:rsidR="00127FF1">
        <w:rPr>
          <w:rFonts w:ascii="Times New Roman" w:hAnsi="Times New Roman"/>
          <w:b/>
          <w:bCs/>
          <w:sz w:val="22"/>
          <w:szCs w:val="22"/>
        </w:rPr>
        <w:t xml:space="preserve">Thursday, </w:t>
      </w:r>
      <w:r w:rsidR="00CE4D27">
        <w:rPr>
          <w:rFonts w:ascii="Times New Roman" w:hAnsi="Times New Roman"/>
          <w:b/>
          <w:bCs/>
          <w:sz w:val="22"/>
          <w:szCs w:val="22"/>
        </w:rPr>
        <w:t>November 6</w:t>
      </w:r>
      <w:r w:rsidR="00127FF1">
        <w:rPr>
          <w:rFonts w:ascii="Times New Roman" w:hAnsi="Times New Roman"/>
          <w:b/>
          <w:bCs/>
          <w:sz w:val="22"/>
          <w:szCs w:val="22"/>
        </w:rPr>
        <w:t>, 2025 at 10:00 AM</w:t>
      </w:r>
      <w:r>
        <w:rPr>
          <w:rFonts w:ascii="Times New Roman" w:hAnsi="Times New Roman"/>
          <w:b/>
          <w:sz w:val="22"/>
          <w:szCs w:val="22"/>
        </w:rPr>
        <w:t xml:space="preserve"> </w:t>
      </w:r>
      <w:r w:rsidRPr="005C1C74">
        <w:rPr>
          <w:rFonts w:ascii="Times New Roman" w:hAnsi="Times New Roman"/>
          <w:sz w:val="22"/>
          <w:szCs w:val="22"/>
        </w:rPr>
        <w:t>prevailing time.</w:t>
      </w:r>
    </w:p>
    <w:p w14:paraId="7D844A87" w14:textId="77777777" w:rsidR="00D83753" w:rsidRPr="00E21215" w:rsidRDefault="00D83753" w:rsidP="00D83753">
      <w:pPr>
        <w:jc w:val="both"/>
        <w:rPr>
          <w:rFonts w:ascii="Times New Roman" w:hAnsi="Times New Roman"/>
          <w:color w:val="000000" w:themeColor="text1"/>
          <w:sz w:val="22"/>
          <w:szCs w:val="22"/>
        </w:rPr>
      </w:pPr>
    </w:p>
    <w:p w14:paraId="572C1993" w14:textId="01FFF362" w:rsidR="00D83753" w:rsidRPr="00E21215" w:rsidRDefault="00E65E24" w:rsidP="00D83753">
      <w:pPr>
        <w:jc w:val="both"/>
        <w:rPr>
          <w:rFonts w:ascii="Times New Roman" w:hAnsi="Times New Roman"/>
          <w:color w:val="000000" w:themeColor="text1"/>
          <w:sz w:val="22"/>
          <w:szCs w:val="22"/>
        </w:rPr>
      </w:pPr>
      <w:r w:rsidRPr="00E21215">
        <w:rPr>
          <w:rFonts w:ascii="Times New Roman" w:hAnsi="Times New Roman"/>
          <w:color w:val="000000" w:themeColor="text1"/>
          <w:sz w:val="22"/>
          <w:szCs w:val="22"/>
        </w:rPr>
        <w:t xml:space="preserve">Bid forms, contracts and specifications are on file at the office of Bach Associates, PC, 304 White Horse Pike, Haddon Heights, New Jersey 08035. </w:t>
      </w:r>
      <w:r w:rsidR="00D83753" w:rsidRPr="00E21215">
        <w:rPr>
          <w:rFonts w:ascii="Times New Roman" w:hAnsi="Times New Roman"/>
          <w:color w:val="000000" w:themeColor="text1"/>
          <w:sz w:val="22"/>
          <w:szCs w:val="22"/>
        </w:rPr>
        <w:t>Payment of the sum of $75.00 (nonrefundable) is required for each physical set, plus $25.00 (nonrefundable) postage and handling if mailed. Electronic copies are available free of charge</w:t>
      </w:r>
      <w:r w:rsidRPr="00E21215">
        <w:rPr>
          <w:rFonts w:ascii="Times New Roman" w:hAnsi="Times New Roman"/>
          <w:color w:val="000000" w:themeColor="text1"/>
          <w:sz w:val="22"/>
          <w:szCs w:val="22"/>
        </w:rPr>
        <w:t xml:space="preserve">. Please email </w:t>
      </w:r>
      <w:hyperlink r:id="rId4" w:history="1">
        <w:r w:rsidRPr="00E21215">
          <w:rPr>
            <w:rStyle w:val="Hyperlink"/>
            <w:rFonts w:ascii="Times New Roman" w:hAnsi="Times New Roman"/>
            <w:color w:val="000000" w:themeColor="text1"/>
            <w:sz w:val="22"/>
            <w:szCs w:val="22"/>
          </w:rPr>
          <w:t>bids@bachdesigngroup.com</w:t>
        </w:r>
      </w:hyperlink>
      <w:r w:rsidRPr="00E21215">
        <w:rPr>
          <w:rFonts w:ascii="Times New Roman" w:hAnsi="Times New Roman"/>
          <w:color w:val="000000" w:themeColor="text1"/>
          <w:sz w:val="22"/>
          <w:szCs w:val="22"/>
        </w:rPr>
        <w:t xml:space="preserve"> </w:t>
      </w:r>
      <w:r w:rsidR="00EF552A" w:rsidRPr="00E21215">
        <w:rPr>
          <w:rFonts w:ascii="Times New Roman" w:hAnsi="Times New Roman"/>
          <w:color w:val="000000" w:themeColor="text1"/>
          <w:sz w:val="22"/>
          <w:szCs w:val="22"/>
        </w:rPr>
        <w:t xml:space="preserve">and include the project name in the subject line </w:t>
      </w:r>
      <w:r w:rsidRPr="00E21215">
        <w:rPr>
          <w:rFonts w:ascii="Times New Roman" w:hAnsi="Times New Roman"/>
          <w:color w:val="000000" w:themeColor="text1"/>
          <w:sz w:val="22"/>
          <w:szCs w:val="22"/>
        </w:rPr>
        <w:t xml:space="preserve">to request electronic copies of the bid documents. </w:t>
      </w:r>
    </w:p>
    <w:p w14:paraId="51DDF20B" w14:textId="77777777" w:rsidR="00D83753" w:rsidRPr="00E21215" w:rsidRDefault="00D83753" w:rsidP="00D83753">
      <w:pPr>
        <w:jc w:val="both"/>
        <w:rPr>
          <w:rFonts w:ascii="Times New Roman" w:hAnsi="Times New Roman"/>
          <w:color w:val="000000" w:themeColor="text1"/>
          <w:sz w:val="22"/>
          <w:szCs w:val="22"/>
        </w:rPr>
      </w:pPr>
    </w:p>
    <w:p w14:paraId="4A9B8170" w14:textId="77777777" w:rsidR="00D83753" w:rsidRPr="00E21215" w:rsidRDefault="00D83753" w:rsidP="00D83753">
      <w:pPr>
        <w:jc w:val="both"/>
        <w:rPr>
          <w:rFonts w:ascii="Times New Roman" w:hAnsi="Times New Roman"/>
          <w:b/>
          <w:color w:val="000000" w:themeColor="text1"/>
          <w:sz w:val="22"/>
          <w:szCs w:val="22"/>
        </w:rPr>
      </w:pPr>
      <w:r w:rsidRPr="00E21215">
        <w:rPr>
          <w:rFonts w:ascii="Times New Roman" w:hAnsi="Times New Roman"/>
          <w:color w:val="000000" w:themeColor="text1"/>
          <w:sz w:val="22"/>
          <w:szCs w:val="22"/>
          <w:u w:val="single"/>
        </w:rPr>
        <w:t>PAYMENT MUST BE RECEIVED PRIOR TO OBTAINING SAID SPECIFICATIONS, EITHER BY MAIL OR IN PERSON.</w:t>
      </w:r>
    </w:p>
    <w:p w14:paraId="4AC17FAD" w14:textId="77777777" w:rsidR="00D83753" w:rsidRPr="00E21215" w:rsidRDefault="00D83753" w:rsidP="00D83753">
      <w:pPr>
        <w:jc w:val="both"/>
        <w:rPr>
          <w:rFonts w:ascii="Times New Roman" w:hAnsi="Times New Roman"/>
          <w:b/>
          <w:color w:val="000000" w:themeColor="text1"/>
          <w:sz w:val="22"/>
          <w:szCs w:val="22"/>
        </w:rPr>
      </w:pPr>
    </w:p>
    <w:p w14:paraId="7C4BEF74" w14:textId="77777777" w:rsidR="00D83753" w:rsidRPr="00E21215" w:rsidRDefault="00D83753" w:rsidP="00D83753">
      <w:pPr>
        <w:jc w:val="both"/>
        <w:rPr>
          <w:rFonts w:ascii="Times New Roman" w:hAnsi="Times New Roman"/>
          <w:color w:val="000000" w:themeColor="text1"/>
          <w:sz w:val="22"/>
          <w:szCs w:val="22"/>
        </w:rPr>
      </w:pPr>
      <w:r w:rsidRPr="00E21215">
        <w:rPr>
          <w:rFonts w:ascii="Times New Roman" w:hAnsi="Times New Roman"/>
          <w:color w:val="000000" w:themeColor="text1"/>
          <w:sz w:val="22"/>
          <w:szCs w:val="22"/>
          <w:u w:val="single"/>
        </w:rPr>
        <w:t>NO BIDS ARE TO BE DROPPED OFF AT THE ENGINEER’S OFFICE.</w:t>
      </w:r>
    </w:p>
    <w:p w14:paraId="082E2CA8" w14:textId="77777777" w:rsidR="00D83753" w:rsidRPr="00E21215" w:rsidRDefault="00D83753" w:rsidP="00D83753">
      <w:pPr>
        <w:jc w:val="both"/>
        <w:rPr>
          <w:rFonts w:ascii="Times New Roman" w:hAnsi="Times New Roman"/>
          <w:color w:val="000000" w:themeColor="text1"/>
          <w:sz w:val="22"/>
          <w:szCs w:val="22"/>
        </w:rPr>
      </w:pPr>
    </w:p>
    <w:p w14:paraId="6E73D1B7" w14:textId="5D08F0E9" w:rsidR="00D83753" w:rsidRPr="00E21215" w:rsidRDefault="00D83753" w:rsidP="00D83753">
      <w:pPr>
        <w:jc w:val="both"/>
        <w:rPr>
          <w:rFonts w:ascii="Times New Roman" w:hAnsi="Times New Roman"/>
          <w:color w:val="000000" w:themeColor="text1"/>
          <w:sz w:val="22"/>
          <w:szCs w:val="22"/>
        </w:rPr>
      </w:pPr>
      <w:r w:rsidRPr="00E21215">
        <w:rPr>
          <w:rFonts w:ascii="Times New Roman" w:hAnsi="Times New Roman"/>
          <w:color w:val="000000" w:themeColor="text1"/>
          <w:sz w:val="22"/>
          <w:szCs w:val="22"/>
        </w:rPr>
        <w:t xml:space="preserve">The </w:t>
      </w:r>
      <w:r w:rsidR="00696BC5" w:rsidRPr="00E21215">
        <w:rPr>
          <w:rFonts w:ascii="Times New Roman" w:hAnsi="Times New Roman"/>
          <w:b/>
          <w:color w:val="000000" w:themeColor="text1"/>
          <w:sz w:val="22"/>
          <w:szCs w:val="22"/>
        </w:rPr>
        <w:t xml:space="preserve">Borough of </w:t>
      </w:r>
      <w:r w:rsidR="006B3BC7">
        <w:rPr>
          <w:rFonts w:ascii="Times New Roman" w:hAnsi="Times New Roman"/>
          <w:b/>
          <w:color w:val="000000" w:themeColor="text1"/>
          <w:sz w:val="22"/>
          <w:szCs w:val="22"/>
        </w:rPr>
        <w:t>Woodlynne</w:t>
      </w:r>
      <w:r w:rsidRPr="00E21215">
        <w:rPr>
          <w:rFonts w:ascii="Times New Roman" w:hAnsi="Times New Roman"/>
          <w:color w:val="000000" w:themeColor="text1"/>
          <w:sz w:val="22"/>
          <w:szCs w:val="22"/>
        </w:rPr>
        <w:t xml:space="preserve"> reserves the right to consider the bids for sixty (60) days after the receipt thereof, and further reserves the right to reject any or all bids, either in whole or in part and also to waive any informality in any and make such awards or take action as may be in the best interest of the </w:t>
      </w:r>
      <w:r w:rsidR="00696BC5" w:rsidRPr="00E21215">
        <w:rPr>
          <w:rFonts w:ascii="Times New Roman" w:hAnsi="Times New Roman"/>
          <w:b/>
          <w:color w:val="000000" w:themeColor="text1"/>
          <w:sz w:val="22"/>
          <w:szCs w:val="22"/>
        </w:rPr>
        <w:t xml:space="preserve">Borough of </w:t>
      </w:r>
      <w:r w:rsidR="006B3BC7">
        <w:rPr>
          <w:rFonts w:ascii="Times New Roman" w:hAnsi="Times New Roman"/>
          <w:b/>
          <w:color w:val="000000" w:themeColor="text1"/>
          <w:sz w:val="22"/>
          <w:szCs w:val="22"/>
        </w:rPr>
        <w:t>Woodlynne</w:t>
      </w:r>
      <w:r w:rsidRPr="00E21215">
        <w:rPr>
          <w:rFonts w:ascii="Times New Roman" w:hAnsi="Times New Roman"/>
          <w:b/>
          <w:color w:val="000000" w:themeColor="text1"/>
          <w:sz w:val="22"/>
          <w:szCs w:val="22"/>
        </w:rPr>
        <w:t>.</w:t>
      </w:r>
    </w:p>
    <w:p w14:paraId="6C414B85" w14:textId="77777777" w:rsidR="00D83753" w:rsidRPr="00E21215" w:rsidRDefault="00D83753" w:rsidP="00D83753">
      <w:pPr>
        <w:jc w:val="both"/>
        <w:rPr>
          <w:rFonts w:ascii="Times New Roman" w:hAnsi="Times New Roman"/>
          <w:color w:val="000000" w:themeColor="text1"/>
          <w:sz w:val="22"/>
          <w:szCs w:val="22"/>
        </w:rPr>
      </w:pPr>
    </w:p>
    <w:p w14:paraId="1FFB18D7" w14:textId="60E7423F" w:rsidR="00D83753" w:rsidRPr="00E21215" w:rsidRDefault="00D83753" w:rsidP="00D83753">
      <w:pPr>
        <w:jc w:val="both"/>
        <w:rPr>
          <w:rFonts w:ascii="Times New Roman" w:hAnsi="Times New Roman"/>
          <w:color w:val="000000" w:themeColor="text1"/>
          <w:sz w:val="22"/>
          <w:szCs w:val="22"/>
        </w:rPr>
      </w:pPr>
      <w:r w:rsidRPr="00E21215">
        <w:rPr>
          <w:rFonts w:ascii="Times New Roman" w:hAnsi="Times New Roman"/>
          <w:color w:val="000000" w:themeColor="text1"/>
          <w:sz w:val="22"/>
          <w:szCs w:val="22"/>
        </w:rPr>
        <w:t>Bids must be on the bid form prepared by Bach Associates, PC, in the manner designated therein and required by the specifications, must be enclosed in sealed envelopes bearing the name and address of the bidder on the outside and also bearing on the outside reference to the particular work bid upon.</w:t>
      </w:r>
      <w:r w:rsidR="00E65E24" w:rsidRPr="00E21215">
        <w:rPr>
          <w:rFonts w:ascii="Times New Roman" w:hAnsi="Times New Roman"/>
          <w:color w:val="000000" w:themeColor="text1"/>
          <w:sz w:val="22"/>
          <w:szCs w:val="22"/>
        </w:rPr>
        <w:t xml:space="preserve"> </w:t>
      </w:r>
      <w:r w:rsidRPr="00E21215">
        <w:rPr>
          <w:rFonts w:ascii="Times New Roman" w:hAnsi="Times New Roman"/>
          <w:color w:val="000000" w:themeColor="text1"/>
          <w:sz w:val="22"/>
          <w:szCs w:val="22"/>
        </w:rPr>
        <w:t xml:space="preserve">Said bids shall be addressed to </w:t>
      </w:r>
      <w:r w:rsidR="006B3BC7" w:rsidRPr="00ED15D5">
        <w:rPr>
          <w:rFonts w:ascii="Times New Roman" w:hAnsi="Times New Roman"/>
          <w:b/>
          <w:sz w:val="22"/>
          <w:szCs w:val="22"/>
        </w:rPr>
        <w:t>Mr. Luis Pastoriza, Borough Clerk, Borough of Woodlynne, 200 Cooper Avenue, Woodlynne, New Jersey 08107</w:t>
      </w:r>
      <w:r w:rsidR="006B3BC7">
        <w:rPr>
          <w:rFonts w:ascii="Times New Roman" w:hAnsi="Times New Roman"/>
          <w:b/>
          <w:sz w:val="22"/>
          <w:szCs w:val="22"/>
        </w:rPr>
        <w:t>.</w:t>
      </w:r>
    </w:p>
    <w:p w14:paraId="7EF4BCC1" w14:textId="77777777" w:rsidR="00D83753" w:rsidRPr="00E21215" w:rsidRDefault="00D83753" w:rsidP="00D83753">
      <w:pPr>
        <w:jc w:val="both"/>
        <w:rPr>
          <w:rFonts w:ascii="Times New Roman" w:hAnsi="Times New Roman"/>
          <w:color w:val="000000" w:themeColor="text1"/>
          <w:sz w:val="22"/>
          <w:szCs w:val="22"/>
        </w:rPr>
      </w:pPr>
    </w:p>
    <w:p w14:paraId="0DFA315A" w14:textId="1BDE7534" w:rsidR="00D83753" w:rsidRPr="00E21215" w:rsidRDefault="00D83753" w:rsidP="00D83753">
      <w:pPr>
        <w:jc w:val="both"/>
        <w:rPr>
          <w:rFonts w:ascii="Times New Roman" w:hAnsi="Times New Roman"/>
          <w:color w:val="000000" w:themeColor="text1"/>
          <w:sz w:val="22"/>
          <w:szCs w:val="22"/>
        </w:rPr>
      </w:pPr>
      <w:r w:rsidRPr="00E21215">
        <w:rPr>
          <w:rFonts w:ascii="Times New Roman" w:hAnsi="Times New Roman"/>
          <w:color w:val="000000" w:themeColor="text1"/>
          <w:sz w:val="22"/>
          <w:szCs w:val="22"/>
        </w:rPr>
        <w:t xml:space="preserve">Each bid shall be accompanied by a certified check, cashier’s check or bid bond duly executed by the bidder as principal and having as surety thereon a surety company approved by the </w:t>
      </w:r>
      <w:r w:rsidR="006461AA" w:rsidRPr="00E21215">
        <w:rPr>
          <w:rFonts w:ascii="Times New Roman" w:hAnsi="Times New Roman"/>
          <w:b/>
          <w:color w:val="000000" w:themeColor="text1"/>
          <w:sz w:val="22"/>
          <w:szCs w:val="22"/>
        </w:rPr>
        <w:t xml:space="preserve">Borough of </w:t>
      </w:r>
      <w:r w:rsidR="006B3BC7">
        <w:rPr>
          <w:rFonts w:ascii="Times New Roman" w:hAnsi="Times New Roman"/>
          <w:b/>
          <w:color w:val="000000" w:themeColor="text1"/>
          <w:sz w:val="22"/>
          <w:szCs w:val="22"/>
        </w:rPr>
        <w:t>Woodlynne</w:t>
      </w:r>
      <w:r w:rsidRPr="00E21215">
        <w:rPr>
          <w:rFonts w:ascii="Times New Roman" w:hAnsi="Times New Roman"/>
          <w:color w:val="000000" w:themeColor="text1"/>
          <w:sz w:val="22"/>
          <w:szCs w:val="22"/>
        </w:rPr>
        <w:t xml:space="preserve"> in an amount not less than ten percent (10%) but in no case in excess of $20,000.00 of the amount bid.</w:t>
      </w:r>
      <w:r w:rsidR="00E65E24" w:rsidRPr="00E21215">
        <w:rPr>
          <w:rFonts w:ascii="Times New Roman" w:hAnsi="Times New Roman"/>
          <w:color w:val="000000" w:themeColor="text1"/>
          <w:sz w:val="22"/>
          <w:szCs w:val="22"/>
        </w:rPr>
        <w:t xml:space="preserve"> </w:t>
      </w:r>
      <w:r w:rsidRPr="00E21215">
        <w:rPr>
          <w:rFonts w:ascii="Times New Roman" w:hAnsi="Times New Roman"/>
          <w:color w:val="000000" w:themeColor="text1"/>
          <w:sz w:val="22"/>
          <w:szCs w:val="22"/>
        </w:rPr>
        <w:t>Any such bid bond shall be without endorsement or conditions.</w:t>
      </w:r>
      <w:r w:rsidR="00E65E24" w:rsidRPr="00E21215">
        <w:rPr>
          <w:rFonts w:ascii="Times New Roman" w:hAnsi="Times New Roman"/>
          <w:color w:val="000000" w:themeColor="text1"/>
          <w:sz w:val="22"/>
          <w:szCs w:val="22"/>
        </w:rPr>
        <w:t xml:space="preserve"> </w:t>
      </w:r>
      <w:r w:rsidRPr="00E21215">
        <w:rPr>
          <w:rFonts w:ascii="Times New Roman" w:hAnsi="Times New Roman"/>
          <w:color w:val="000000" w:themeColor="text1"/>
          <w:sz w:val="22"/>
          <w:szCs w:val="22"/>
        </w:rPr>
        <w:t>Bid shall also be accompanied by a certificate letter from a surety company stating that it will provide the bidder with the completion bond.</w:t>
      </w:r>
    </w:p>
    <w:p w14:paraId="5243F946" w14:textId="77777777" w:rsidR="00D83753" w:rsidRPr="00E21215" w:rsidRDefault="00D83753" w:rsidP="00D83753">
      <w:pPr>
        <w:jc w:val="both"/>
        <w:rPr>
          <w:rFonts w:ascii="Times New Roman" w:hAnsi="Times New Roman"/>
          <w:color w:val="000000" w:themeColor="text1"/>
          <w:sz w:val="22"/>
          <w:szCs w:val="22"/>
        </w:rPr>
      </w:pPr>
    </w:p>
    <w:p w14:paraId="14BED962" w14:textId="357E45AC" w:rsidR="00D83753" w:rsidRPr="00E21215" w:rsidRDefault="00D83753" w:rsidP="00D83753">
      <w:pPr>
        <w:jc w:val="both"/>
        <w:rPr>
          <w:rFonts w:ascii="Times New Roman" w:hAnsi="Times New Roman"/>
          <w:color w:val="000000" w:themeColor="text1"/>
          <w:sz w:val="22"/>
          <w:szCs w:val="22"/>
        </w:rPr>
      </w:pPr>
      <w:r w:rsidRPr="00E21215">
        <w:rPr>
          <w:rFonts w:ascii="Times New Roman" w:hAnsi="Times New Roman"/>
          <w:color w:val="000000" w:themeColor="text1"/>
          <w:sz w:val="22"/>
          <w:szCs w:val="22"/>
        </w:rPr>
        <w:t xml:space="preserve">The award of the contract shall be made subject to the necessary moneys to do the work being provided by the </w:t>
      </w:r>
      <w:r w:rsidR="006461AA" w:rsidRPr="00E21215">
        <w:rPr>
          <w:rFonts w:ascii="Times New Roman" w:hAnsi="Times New Roman"/>
          <w:b/>
          <w:color w:val="000000" w:themeColor="text1"/>
          <w:sz w:val="22"/>
          <w:szCs w:val="22"/>
        </w:rPr>
        <w:t xml:space="preserve">Borough of </w:t>
      </w:r>
      <w:r w:rsidR="006B3BC7">
        <w:rPr>
          <w:rFonts w:ascii="Times New Roman" w:hAnsi="Times New Roman"/>
          <w:b/>
          <w:color w:val="000000" w:themeColor="text1"/>
          <w:sz w:val="22"/>
          <w:szCs w:val="22"/>
        </w:rPr>
        <w:t>Woodlynne</w:t>
      </w:r>
      <w:r w:rsidRPr="00E21215">
        <w:rPr>
          <w:rFonts w:ascii="Times New Roman" w:hAnsi="Times New Roman"/>
          <w:color w:val="000000" w:themeColor="text1"/>
          <w:sz w:val="22"/>
          <w:szCs w:val="22"/>
        </w:rPr>
        <w:t xml:space="preserve"> in a lawful manner.</w:t>
      </w:r>
      <w:r w:rsidR="00E65E24" w:rsidRPr="00E21215">
        <w:rPr>
          <w:rFonts w:ascii="Times New Roman" w:hAnsi="Times New Roman"/>
          <w:color w:val="000000" w:themeColor="text1"/>
          <w:sz w:val="22"/>
          <w:szCs w:val="22"/>
        </w:rPr>
        <w:t xml:space="preserve"> </w:t>
      </w:r>
      <w:r w:rsidRPr="00E21215">
        <w:rPr>
          <w:rFonts w:ascii="Times New Roman" w:hAnsi="Times New Roman"/>
          <w:color w:val="000000" w:themeColor="text1"/>
          <w:sz w:val="22"/>
          <w:szCs w:val="22"/>
        </w:rPr>
        <w:t xml:space="preserve">The contract to be executed by the successful bidder will provide that it shall not become effective until the necessary moneys to do the work have been provided by the </w:t>
      </w:r>
      <w:r w:rsidR="006461AA" w:rsidRPr="00E21215">
        <w:rPr>
          <w:rFonts w:ascii="Times New Roman" w:hAnsi="Times New Roman"/>
          <w:b/>
          <w:color w:val="000000" w:themeColor="text1"/>
          <w:sz w:val="22"/>
          <w:szCs w:val="22"/>
        </w:rPr>
        <w:t xml:space="preserve">Borough of </w:t>
      </w:r>
      <w:r w:rsidR="006B3BC7">
        <w:rPr>
          <w:rFonts w:ascii="Times New Roman" w:hAnsi="Times New Roman"/>
          <w:b/>
          <w:color w:val="000000" w:themeColor="text1"/>
          <w:sz w:val="22"/>
          <w:szCs w:val="22"/>
        </w:rPr>
        <w:t>Woodlynne</w:t>
      </w:r>
      <w:r w:rsidRPr="00E21215">
        <w:rPr>
          <w:rFonts w:ascii="Times New Roman" w:hAnsi="Times New Roman"/>
          <w:color w:val="000000" w:themeColor="text1"/>
          <w:sz w:val="22"/>
          <w:szCs w:val="22"/>
        </w:rPr>
        <w:t xml:space="preserve"> in a lawful manner.</w:t>
      </w:r>
      <w:r w:rsidR="00E65E24" w:rsidRPr="00E21215">
        <w:rPr>
          <w:rFonts w:ascii="Times New Roman" w:hAnsi="Times New Roman"/>
          <w:color w:val="000000" w:themeColor="text1"/>
          <w:sz w:val="22"/>
          <w:szCs w:val="22"/>
        </w:rPr>
        <w:t xml:space="preserve"> </w:t>
      </w:r>
      <w:r w:rsidRPr="00E21215">
        <w:rPr>
          <w:rFonts w:ascii="Times New Roman" w:hAnsi="Times New Roman"/>
          <w:color w:val="000000" w:themeColor="text1"/>
          <w:sz w:val="22"/>
          <w:szCs w:val="22"/>
        </w:rPr>
        <w:t>The award shall further be subjected to the securing of necessary State, Federal or Local permits governing the work.</w:t>
      </w:r>
    </w:p>
    <w:p w14:paraId="78A64E1A" w14:textId="77777777" w:rsidR="00D83753" w:rsidRPr="00E21215" w:rsidRDefault="00D83753" w:rsidP="00D83753">
      <w:pPr>
        <w:jc w:val="both"/>
        <w:rPr>
          <w:rFonts w:ascii="Times New Roman" w:hAnsi="Times New Roman"/>
          <w:color w:val="000000" w:themeColor="text1"/>
          <w:sz w:val="22"/>
          <w:szCs w:val="22"/>
        </w:rPr>
      </w:pPr>
    </w:p>
    <w:p w14:paraId="1F0F42EB" w14:textId="77777777" w:rsidR="00D83753" w:rsidRPr="00E21215" w:rsidRDefault="00D83753" w:rsidP="00D83753">
      <w:pPr>
        <w:jc w:val="both"/>
        <w:rPr>
          <w:rFonts w:ascii="Times New Roman" w:hAnsi="Times New Roman"/>
          <w:color w:val="000000" w:themeColor="text1"/>
          <w:sz w:val="22"/>
          <w:szCs w:val="22"/>
        </w:rPr>
      </w:pPr>
      <w:r w:rsidRPr="00E21215">
        <w:rPr>
          <w:rFonts w:ascii="Times New Roman" w:hAnsi="Times New Roman"/>
          <w:color w:val="000000" w:themeColor="text1"/>
          <w:sz w:val="22"/>
          <w:szCs w:val="22"/>
        </w:rPr>
        <w:t xml:space="preserve">Bidders are required to comply with the requirements of N.J.S.A. 10:5-31 et. seq. (P.L. 1975, C. 127) and N.J.A.C. </w:t>
      </w:r>
      <w:smartTag w:uri="urn:schemas-microsoft-com:office:smarttags" w:element="time">
        <w:smartTagPr>
          <w:attr w:name="Minute" w:val="27"/>
          <w:attr w:name="Hour" w:val="17"/>
        </w:smartTagPr>
        <w:r w:rsidRPr="00E21215">
          <w:rPr>
            <w:rFonts w:ascii="Times New Roman" w:hAnsi="Times New Roman"/>
            <w:color w:val="000000" w:themeColor="text1"/>
            <w:sz w:val="22"/>
            <w:szCs w:val="22"/>
          </w:rPr>
          <w:t>17:27</w:t>
        </w:r>
      </w:smartTag>
      <w:r w:rsidRPr="00E21215">
        <w:rPr>
          <w:rFonts w:ascii="Times New Roman" w:hAnsi="Times New Roman"/>
          <w:color w:val="000000" w:themeColor="text1"/>
          <w:sz w:val="22"/>
          <w:szCs w:val="22"/>
        </w:rPr>
        <w:t xml:space="preserve"> (Affirmative Action), P.L. 1963, C. 150 (</w:t>
      </w:r>
      <w:smartTag w:uri="urn:schemas-microsoft-com:office:smarttags" w:element="PlaceType">
        <w:smartTag w:uri="urn:schemas-microsoft-com:office:smarttags" w:element="State">
          <w:r w:rsidRPr="00E21215">
            <w:rPr>
              <w:rFonts w:ascii="Times New Roman" w:hAnsi="Times New Roman"/>
              <w:color w:val="000000" w:themeColor="text1"/>
              <w:sz w:val="22"/>
              <w:szCs w:val="22"/>
            </w:rPr>
            <w:t>New Jersey</w:t>
          </w:r>
        </w:smartTag>
      </w:smartTag>
      <w:r w:rsidRPr="00E21215">
        <w:rPr>
          <w:rFonts w:ascii="Times New Roman" w:hAnsi="Times New Roman"/>
          <w:color w:val="000000" w:themeColor="text1"/>
          <w:sz w:val="22"/>
          <w:szCs w:val="22"/>
        </w:rPr>
        <w:t xml:space="preserve"> Prevailing Wage Act) and 42 U.S.C. 12101, et. seq. (Americans with Disabilities Act of 1990).</w:t>
      </w:r>
    </w:p>
    <w:p w14:paraId="2786F46F" w14:textId="77777777" w:rsidR="00D83753" w:rsidRPr="00E21215" w:rsidRDefault="00D83753" w:rsidP="00D83753">
      <w:pPr>
        <w:jc w:val="both"/>
        <w:rPr>
          <w:rFonts w:ascii="Times New Roman" w:hAnsi="Times New Roman"/>
          <w:color w:val="000000" w:themeColor="text1"/>
          <w:sz w:val="22"/>
          <w:szCs w:val="22"/>
        </w:rPr>
      </w:pPr>
    </w:p>
    <w:p w14:paraId="7F5C0F9A" w14:textId="77777777" w:rsidR="00D83753" w:rsidRPr="00E21215" w:rsidRDefault="00D83753" w:rsidP="00D83753">
      <w:pPr>
        <w:jc w:val="both"/>
        <w:rPr>
          <w:rFonts w:ascii="Times New Roman" w:hAnsi="Times New Roman"/>
          <w:color w:val="000000" w:themeColor="text1"/>
          <w:sz w:val="22"/>
          <w:szCs w:val="22"/>
        </w:rPr>
      </w:pPr>
      <w:r w:rsidRPr="00E21215">
        <w:rPr>
          <w:rFonts w:ascii="Times New Roman" w:hAnsi="Times New Roman"/>
          <w:color w:val="000000" w:themeColor="text1"/>
          <w:sz w:val="22"/>
          <w:szCs w:val="22"/>
        </w:rPr>
        <w:t>The contractor is further notified that he must comply with P.L. 1977, C. 33, and submit a Disclosure Statement listing stockholders with his bid.</w:t>
      </w:r>
    </w:p>
    <w:p w14:paraId="09CF7984" w14:textId="77777777" w:rsidR="00D83753" w:rsidRPr="00E21215" w:rsidRDefault="00D83753" w:rsidP="00D83753">
      <w:pPr>
        <w:jc w:val="both"/>
        <w:rPr>
          <w:rFonts w:ascii="Times New Roman" w:hAnsi="Times New Roman"/>
          <w:color w:val="000000" w:themeColor="text1"/>
          <w:sz w:val="22"/>
          <w:szCs w:val="22"/>
        </w:rPr>
      </w:pPr>
    </w:p>
    <w:p w14:paraId="77756616" w14:textId="77777777" w:rsidR="00D83753" w:rsidRPr="00E21215" w:rsidRDefault="00D83753" w:rsidP="00D83753">
      <w:pPr>
        <w:jc w:val="both"/>
        <w:rPr>
          <w:rFonts w:ascii="Times New Roman" w:hAnsi="Times New Roman"/>
          <w:color w:val="000000" w:themeColor="text1"/>
          <w:sz w:val="22"/>
          <w:szCs w:val="22"/>
        </w:rPr>
      </w:pPr>
      <w:r w:rsidRPr="00E21215">
        <w:rPr>
          <w:rFonts w:ascii="Times New Roman" w:hAnsi="Times New Roman"/>
          <w:color w:val="000000" w:themeColor="text1"/>
          <w:sz w:val="22"/>
          <w:szCs w:val="22"/>
        </w:rPr>
        <w:t>The contractor is further notified that he must comply with P.L. 1999, C. 238 Public Works Contractor Registration Act and he and any subcontractors must be registered in accordance with the act.</w:t>
      </w:r>
    </w:p>
    <w:p w14:paraId="6DDA4F7A" w14:textId="77777777" w:rsidR="00D83753" w:rsidRPr="00E21215" w:rsidRDefault="00D83753" w:rsidP="00D83753">
      <w:pPr>
        <w:jc w:val="both"/>
        <w:rPr>
          <w:rFonts w:ascii="Times New Roman" w:hAnsi="Times New Roman"/>
          <w:color w:val="000000" w:themeColor="text1"/>
          <w:sz w:val="22"/>
          <w:szCs w:val="22"/>
        </w:rPr>
      </w:pPr>
      <w:r w:rsidRPr="00E21215">
        <w:rPr>
          <w:rFonts w:ascii="Times New Roman" w:hAnsi="Times New Roman"/>
          <w:color w:val="000000" w:themeColor="text1"/>
          <w:sz w:val="22"/>
          <w:szCs w:val="22"/>
        </w:rPr>
        <w:br w:type="page"/>
      </w:r>
      <w:r w:rsidRPr="00E21215">
        <w:rPr>
          <w:rFonts w:ascii="Times New Roman" w:hAnsi="Times New Roman"/>
          <w:color w:val="000000" w:themeColor="text1"/>
          <w:sz w:val="22"/>
          <w:szCs w:val="22"/>
        </w:rPr>
        <w:lastRenderedPageBreak/>
        <w:t>The contractor is also further notified that he must comply with P.L. 2004, C. 57 and submit proof of business registration and submit proof of business registration for any named subcontractor’s in accordance with the act.</w:t>
      </w:r>
    </w:p>
    <w:p w14:paraId="6B27F454" w14:textId="77777777" w:rsidR="00D83753" w:rsidRPr="00E21215" w:rsidRDefault="00D83753" w:rsidP="00D83753">
      <w:pPr>
        <w:jc w:val="both"/>
        <w:rPr>
          <w:rFonts w:ascii="Times New Roman" w:hAnsi="Times New Roman"/>
          <w:color w:val="000000" w:themeColor="text1"/>
          <w:sz w:val="22"/>
          <w:szCs w:val="22"/>
        </w:rPr>
      </w:pPr>
    </w:p>
    <w:p w14:paraId="76D521D7" w14:textId="77777777" w:rsidR="00D83753" w:rsidRPr="00E21215" w:rsidRDefault="00D83753" w:rsidP="00D83753">
      <w:pPr>
        <w:jc w:val="both"/>
        <w:rPr>
          <w:rFonts w:ascii="Times New Roman" w:hAnsi="Times New Roman"/>
          <w:color w:val="000000" w:themeColor="text1"/>
          <w:sz w:val="22"/>
          <w:szCs w:val="22"/>
        </w:rPr>
      </w:pPr>
      <w:r w:rsidRPr="00E21215">
        <w:rPr>
          <w:rFonts w:ascii="Times New Roman" w:hAnsi="Times New Roman"/>
          <w:color w:val="000000" w:themeColor="text1"/>
          <w:sz w:val="22"/>
          <w:szCs w:val="22"/>
        </w:rPr>
        <w:t>Sealed bids for this project are being solicited through a fair and open process in accordance with N.J.S.A. 19:44A-20.5 et. seq.</w:t>
      </w:r>
    </w:p>
    <w:p w14:paraId="69802186" w14:textId="77777777" w:rsidR="00D83753" w:rsidRPr="00E21215" w:rsidRDefault="00D83753" w:rsidP="00D83753">
      <w:pPr>
        <w:jc w:val="both"/>
        <w:rPr>
          <w:rFonts w:ascii="Times New Roman" w:hAnsi="Times New Roman"/>
          <w:color w:val="000000" w:themeColor="text1"/>
          <w:sz w:val="22"/>
          <w:szCs w:val="22"/>
        </w:rPr>
      </w:pPr>
    </w:p>
    <w:p w14:paraId="73930B96" w14:textId="77777777" w:rsidR="00D83753" w:rsidRDefault="00D83753" w:rsidP="00D83753">
      <w:pPr>
        <w:jc w:val="both"/>
        <w:rPr>
          <w:rFonts w:ascii="Times New Roman" w:hAnsi="Times New Roman"/>
          <w:color w:val="000000" w:themeColor="text1"/>
          <w:sz w:val="22"/>
          <w:szCs w:val="22"/>
        </w:rPr>
      </w:pPr>
      <w:r w:rsidRPr="00E21215">
        <w:rPr>
          <w:rFonts w:ascii="Times New Roman" w:hAnsi="Times New Roman"/>
          <w:color w:val="000000" w:themeColor="text1"/>
          <w:sz w:val="22"/>
          <w:szCs w:val="22"/>
        </w:rPr>
        <w:t>This contract is subject to the provisions of the New Jersey Local Public Contracts Law, N.J.S.A. 40A:11-1, et. seq.</w:t>
      </w:r>
    </w:p>
    <w:p w14:paraId="789544C5" w14:textId="77777777" w:rsidR="00CE4D27" w:rsidRDefault="00CE4D27" w:rsidP="00D83753">
      <w:pPr>
        <w:jc w:val="both"/>
        <w:rPr>
          <w:rFonts w:ascii="Times New Roman" w:hAnsi="Times New Roman"/>
          <w:color w:val="000000" w:themeColor="text1"/>
          <w:sz w:val="22"/>
          <w:szCs w:val="22"/>
        </w:rPr>
      </w:pPr>
    </w:p>
    <w:p w14:paraId="381B555B" w14:textId="77777777" w:rsidR="00CE4D27" w:rsidRDefault="00CE4D27" w:rsidP="00CE4D27">
      <w:pPr>
        <w:jc w:val="both"/>
        <w:rPr>
          <w:rFonts w:ascii="Times New Roman" w:hAnsi="Times New Roman"/>
          <w:sz w:val="22"/>
          <w:szCs w:val="22"/>
        </w:rPr>
      </w:pPr>
      <w:r>
        <w:rPr>
          <w:rFonts w:ascii="Times New Roman" w:hAnsi="Times New Roman"/>
          <w:sz w:val="22"/>
          <w:szCs w:val="22"/>
        </w:rPr>
        <w:t>Attention of bidders is called to all of the requirements contained in this bid packet, particularly to the Federal Labor Standards Provisions and Davis-Bacon Wages, various insurance requirements, various equal opportunity provisions, and the requirement for a payment bond and performance bond for 100% of the contract price.</w:t>
      </w:r>
    </w:p>
    <w:p w14:paraId="6B3067A2" w14:textId="77777777" w:rsidR="00D83753" w:rsidRPr="00E21215" w:rsidRDefault="00D83753" w:rsidP="00AB3BD1">
      <w:pPr>
        <w:rPr>
          <w:rFonts w:ascii="Times New Roman" w:hAnsi="Times New Roman"/>
          <w:color w:val="000000" w:themeColor="text1"/>
          <w:sz w:val="22"/>
          <w:szCs w:val="18"/>
        </w:rPr>
      </w:pPr>
    </w:p>
    <w:p w14:paraId="3B04B2A7" w14:textId="677254C5" w:rsidR="00D83753" w:rsidRPr="00E21215" w:rsidRDefault="00D83753" w:rsidP="00D83753">
      <w:pPr>
        <w:jc w:val="both"/>
        <w:rPr>
          <w:rFonts w:ascii="Times New Roman" w:hAnsi="Times New Roman"/>
          <w:color w:val="000000" w:themeColor="text1"/>
          <w:sz w:val="22"/>
          <w:szCs w:val="22"/>
        </w:rPr>
      </w:pPr>
      <w:r w:rsidRPr="00E21215">
        <w:rPr>
          <w:rFonts w:ascii="Times New Roman" w:hAnsi="Times New Roman"/>
          <w:color w:val="000000" w:themeColor="text1"/>
          <w:sz w:val="22"/>
          <w:szCs w:val="22"/>
        </w:rPr>
        <w:t xml:space="preserve">The right is reserved to reject any or all proposals, in whole or in part, or to make awards to such bidder or bidders who, in the judgment of the </w:t>
      </w:r>
      <w:r w:rsidR="006461AA" w:rsidRPr="00E21215">
        <w:rPr>
          <w:rFonts w:ascii="Times New Roman" w:hAnsi="Times New Roman"/>
          <w:b/>
          <w:color w:val="000000" w:themeColor="text1"/>
          <w:sz w:val="22"/>
          <w:szCs w:val="22"/>
        </w:rPr>
        <w:t xml:space="preserve">Borough of </w:t>
      </w:r>
      <w:r w:rsidR="006B3BC7">
        <w:rPr>
          <w:rFonts w:ascii="Times New Roman" w:hAnsi="Times New Roman"/>
          <w:b/>
          <w:color w:val="000000" w:themeColor="text1"/>
          <w:sz w:val="22"/>
          <w:szCs w:val="22"/>
        </w:rPr>
        <w:t>Woodlynne</w:t>
      </w:r>
      <w:r w:rsidRPr="00E21215">
        <w:rPr>
          <w:rFonts w:ascii="Times New Roman" w:hAnsi="Times New Roman"/>
          <w:color w:val="000000" w:themeColor="text1"/>
          <w:sz w:val="22"/>
          <w:szCs w:val="22"/>
        </w:rPr>
        <w:t>, is the lowest responsible bidder and to waive such informalities as may be permitted by law.</w:t>
      </w:r>
    </w:p>
    <w:p w14:paraId="3E4693CC" w14:textId="77777777" w:rsidR="00D83753" w:rsidRPr="00E21215" w:rsidRDefault="00D83753" w:rsidP="00D83753">
      <w:pPr>
        <w:jc w:val="both"/>
        <w:rPr>
          <w:rFonts w:ascii="Times New Roman" w:hAnsi="Times New Roman"/>
          <w:color w:val="000000" w:themeColor="text1"/>
          <w:sz w:val="22"/>
          <w:szCs w:val="22"/>
        </w:rPr>
      </w:pPr>
    </w:p>
    <w:p w14:paraId="34A0DEDD" w14:textId="194B5DD4" w:rsidR="00D83753" w:rsidRPr="00E21215" w:rsidRDefault="00D83753" w:rsidP="00D83753">
      <w:pPr>
        <w:jc w:val="both"/>
        <w:rPr>
          <w:rFonts w:ascii="Times New Roman" w:hAnsi="Times New Roman"/>
          <w:color w:val="000000" w:themeColor="text1"/>
          <w:sz w:val="22"/>
          <w:szCs w:val="22"/>
        </w:rPr>
      </w:pPr>
      <w:r w:rsidRPr="00E21215">
        <w:rPr>
          <w:rFonts w:ascii="Times New Roman" w:hAnsi="Times New Roman"/>
          <w:color w:val="000000" w:themeColor="text1"/>
          <w:sz w:val="22"/>
          <w:szCs w:val="22"/>
        </w:rPr>
        <w:t>Business entities are advised of their responsibility to file an annual disclosure statement of political contributions with the New Jersey Law Enforcement Commission (ELEC) pursuant to the requirements of N.J.S.A. 19:44A-20.27 (</w:t>
      </w:r>
      <w:smartTag w:uri="urn:schemas-microsoft-com:office:smarttags" w:element="PlaceType">
        <w:smartTag w:uri="urn:schemas-microsoft-com:office:smarttags" w:element="State">
          <w:r w:rsidRPr="00E21215">
            <w:rPr>
              <w:rFonts w:ascii="Times New Roman" w:hAnsi="Times New Roman"/>
              <w:color w:val="000000" w:themeColor="text1"/>
              <w:sz w:val="22"/>
              <w:szCs w:val="22"/>
            </w:rPr>
            <w:t>New Jersey</w:t>
          </w:r>
        </w:smartTag>
      </w:smartTag>
      <w:r w:rsidRPr="00E21215">
        <w:rPr>
          <w:rFonts w:ascii="Times New Roman" w:hAnsi="Times New Roman"/>
          <w:color w:val="000000" w:themeColor="text1"/>
          <w:sz w:val="22"/>
          <w:szCs w:val="22"/>
        </w:rPr>
        <w:t xml:space="preserve"> “Pay-To-Play” Law) if they receive contracts in excess of $50,000 from public entities in a calendar year.</w:t>
      </w:r>
      <w:r w:rsidR="00E65E24" w:rsidRPr="00E21215">
        <w:rPr>
          <w:rFonts w:ascii="Times New Roman" w:hAnsi="Times New Roman"/>
          <w:color w:val="000000" w:themeColor="text1"/>
          <w:sz w:val="22"/>
          <w:szCs w:val="22"/>
        </w:rPr>
        <w:t xml:space="preserve"> </w:t>
      </w:r>
      <w:r w:rsidRPr="00E21215">
        <w:rPr>
          <w:rFonts w:ascii="Times New Roman" w:hAnsi="Times New Roman"/>
          <w:color w:val="000000" w:themeColor="text1"/>
          <w:sz w:val="22"/>
          <w:szCs w:val="22"/>
        </w:rPr>
        <w:t>Business entities are responsible for determining if filing is necessary.</w:t>
      </w:r>
      <w:r w:rsidR="00E65E24" w:rsidRPr="00E21215">
        <w:rPr>
          <w:rFonts w:ascii="Times New Roman" w:hAnsi="Times New Roman"/>
          <w:color w:val="000000" w:themeColor="text1"/>
          <w:sz w:val="22"/>
          <w:szCs w:val="22"/>
        </w:rPr>
        <w:t xml:space="preserve"> </w:t>
      </w:r>
      <w:r w:rsidRPr="00E21215">
        <w:rPr>
          <w:rFonts w:ascii="Times New Roman" w:hAnsi="Times New Roman"/>
          <w:color w:val="000000" w:themeColor="text1"/>
          <w:sz w:val="22"/>
          <w:szCs w:val="22"/>
        </w:rPr>
        <w:t xml:space="preserve">Additional information on this requirement is available from ELEC at 888-313-3532 or at </w:t>
      </w:r>
      <w:r w:rsidRPr="00E21215">
        <w:rPr>
          <w:rFonts w:ascii="Times New Roman" w:hAnsi="Times New Roman"/>
          <w:color w:val="000000" w:themeColor="text1"/>
          <w:sz w:val="22"/>
          <w:szCs w:val="22"/>
          <w:u w:val="single"/>
        </w:rPr>
        <w:t>www.elec.state.nj.us</w:t>
      </w:r>
      <w:r w:rsidRPr="00E21215">
        <w:rPr>
          <w:rFonts w:ascii="Times New Roman" w:hAnsi="Times New Roman"/>
          <w:color w:val="000000" w:themeColor="text1"/>
          <w:sz w:val="22"/>
          <w:szCs w:val="22"/>
        </w:rPr>
        <w:t>.</w:t>
      </w:r>
    </w:p>
    <w:p w14:paraId="1A929164" w14:textId="77777777" w:rsidR="00D83753" w:rsidRPr="00E21215" w:rsidRDefault="00D83753" w:rsidP="00D83753">
      <w:pPr>
        <w:jc w:val="both"/>
        <w:rPr>
          <w:rFonts w:ascii="Times New Roman" w:hAnsi="Times New Roman"/>
          <w:color w:val="000000" w:themeColor="text1"/>
          <w:sz w:val="22"/>
          <w:szCs w:val="22"/>
        </w:rPr>
      </w:pPr>
    </w:p>
    <w:p w14:paraId="03E05949" w14:textId="15BB20E6" w:rsidR="00D83753" w:rsidRPr="00E21215" w:rsidRDefault="00D83753" w:rsidP="00D83753">
      <w:pPr>
        <w:jc w:val="center"/>
        <w:rPr>
          <w:rFonts w:ascii="Times New Roman" w:hAnsi="Times New Roman"/>
          <w:color w:val="000000" w:themeColor="text1"/>
          <w:sz w:val="22"/>
          <w:szCs w:val="22"/>
        </w:rPr>
      </w:pPr>
      <w:r w:rsidRPr="00E21215">
        <w:rPr>
          <w:rFonts w:ascii="Times New Roman" w:hAnsi="Times New Roman"/>
          <w:color w:val="000000" w:themeColor="text1"/>
          <w:sz w:val="22"/>
          <w:szCs w:val="22"/>
        </w:rPr>
        <w:t xml:space="preserve">By Order of the </w:t>
      </w:r>
      <w:r w:rsidR="006461AA" w:rsidRPr="00E21215">
        <w:rPr>
          <w:rFonts w:ascii="Times New Roman" w:hAnsi="Times New Roman"/>
          <w:color w:val="000000" w:themeColor="text1"/>
          <w:sz w:val="22"/>
          <w:szCs w:val="22"/>
        </w:rPr>
        <w:t xml:space="preserve">Borough of </w:t>
      </w:r>
      <w:r w:rsidR="006B3BC7">
        <w:rPr>
          <w:rFonts w:ascii="Times New Roman" w:hAnsi="Times New Roman"/>
          <w:color w:val="000000" w:themeColor="text1"/>
          <w:sz w:val="22"/>
          <w:szCs w:val="22"/>
        </w:rPr>
        <w:t>Woodlynne</w:t>
      </w:r>
    </w:p>
    <w:p w14:paraId="6A3D50C0" w14:textId="77777777" w:rsidR="006B3BC7" w:rsidRPr="00CC1D8F" w:rsidRDefault="006B3BC7" w:rsidP="006B3BC7">
      <w:pPr>
        <w:jc w:val="center"/>
        <w:rPr>
          <w:rFonts w:ascii="Times New Roman" w:hAnsi="Times New Roman"/>
          <w:sz w:val="22"/>
          <w:szCs w:val="22"/>
        </w:rPr>
      </w:pPr>
      <w:r w:rsidRPr="00ED15D5">
        <w:rPr>
          <w:rFonts w:ascii="Times New Roman" w:hAnsi="Times New Roman"/>
          <w:sz w:val="22"/>
          <w:szCs w:val="22"/>
        </w:rPr>
        <w:t>Luis Pastoriza, Borough Clerk</w:t>
      </w:r>
    </w:p>
    <w:p w14:paraId="0A460FC2" w14:textId="77777777" w:rsidR="00D83753" w:rsidRPr="00E21215" w:rsidRDefault="00D83753" w:rsidP="00D83753">
      <w:pPr>
        <w:jc w:val="center"/>
        <w:rPr>
          <w:rFonts w:ascii="Times New Roman" w:hAnsi="Times New Roman"/>
          <w:color w:val="000000" w:themeColor="text1"/>
          <w:sz w:val="22"/>
          <w:szCs w:val="22"/>
        </w:rPr>
      </w:pPr>
    </w:p>
    <w:p w14:paraId="3CD74218" w14:textId="49A32DC7" w:rsidR="00D83753" w:rsidRPr="00E21215" w:rsidRDefault="00D83753" w:rsidP="00D83753">
      <w:pPr>
        <w:rPr>
          <w:rFonts w:ascii="Times New Roman" w:hAnsi="Times New Roman"/>
          <w:color w:val="000000" w:themeColor="text1"/>
          <w:sz w:val="22"/>
          <w:szCs w:val="22"/>
        </w:rPr>
      </w:pPr>
      <w:r w:rsidRPr="00E21215">
        <w:rPr>
          <w:rFonts w:ascii="Times New Roman" w:hAnsi="Times New Roman"/>
          <w:color w:val="000000" w:themeColor="text1"/>
          <w:sz w:val="22"/>
          <w:szCs w:val="22"/>
        </w:rPr>
        <w:t>Dated:</w:t>
      </w:r>
      <w:r w:rsidR="006515A4" w:rsidRPr="00E21215">
        <w:rPr>
          <w:rFonts w:ascii="Times New Roman" w:hAnsi="Times New Roman"/>
          <w:color w:val="000000" w:themeColor="text1"/>
          <w:sz w:val="22"/>
          <w:szCs w:val="22"/>
        </w:rPr>
        <w:t xml:space="preserve"> </w:t>
      </w:r>
      <w:r w:rsidR="00CE4D27">
        <w:rPr>
          <w:rFonts w:ascii="Times New Roman" w:hAnsi="Times New Roman"/>
          <w:color w:val="000000" w:themeColor="text1"/>
          <w:sz w:val="22"/>
          <w:szCs w:val="22"/>
        </w:rPr>
        <w:t>October 24, 2025</w:t>
      </w:r>
    </w:p>
    <w:p w14:paraId="290F6A89" w14:textId="77777777" w:rsidR="00D83753" w:rsidRPr="002F4288" w:rsidRDefault="00D83753" w:rsidP="00D83753">
      <w:pPr>
        <w:jc w:val="center"/>
        <w:rPr>
          <w:rFonts w:ascii="Times New Roman" w:hAnsi="Times New Roman"/>
          <w:sz w:val="22"/>
          <w:szCs w:val="22"/>
        </w:rPr>
      </w:pPr>
    </w:p>
    <w:p w14:paraId="4F76DF1D" w14:textId="77777777" w:rsidR="00D83753" w:rsidRPr="00300985" w:rsidRDefault="00D83753" w:rsidP="00D83753"/>
    <w:p w14:paraId="1E5A311B" w14:textId="77777777" w:rsidR="00F07555" w:rsidRPr="00D83753" w:rsidRDefault="00F07555" w:rsidP="00D83753"/>
    <w:sectPr w:rsidR="00F07555" w:rsidRPr="00D83753" w:rsidSect="00CE7F77">
      <w:type w:val="continuous"/>
      <w:pgSz w:w="12240" w:h="15840" w:code="1"/>
      <w:pgMar w:top="720" w:right="1440" w:bottom="720" w:left="1440" w:header="720" w:footer="720" w:gutter="0"/>
      <w:paperSrc w:first="258" w:other="258"/>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444"/>
    <w:rsid w:val="00073927"/>
    <w:rsid w:val="0008594B"/>
    <w:rsid w:val="000941AB"/>
    <w:rsid w:val="000B7153"/>
    <w:rsid w:val="000D5214"/>
    <w:rsid w:val="000D6C39"/>
    <w:rsid w:val="000E3419"/>
    <w:rsid w:val="000E4BBB"/>
    <w:rsid w:val="001004EE"/>
    <w:rsid w:val="0011151B"/>
    <w:rsid w:val="00114115"/>
    <w:rsid w:val="00127FF1"/>
    <w:rsid w:val="00164E9B"/>
    <w:rsid w:val="00195233"/>
    <w:rsid w:val="001A6F96"/>
    <w:rsid w:val="001B198B"/>
    <w:rsid w:val="001C79CC"/>
    <w:rsid w:val="001F1059"/>
    <w:rsid w:val="001F3126"/>
    <w:rsid w:val="00255ABE"/>
    <w:rsid w:val="00256E12"/>
    <w:rsid w:val="002924F0"/>
    <w:rsid w:val="002B357A"/>
    <w:rsid w:val="002E6FAD"/>
    <w:rsid w:val="002F2694"/>
    <w:rsid w:val="002F6444"/>
    <w:rsid w:val="00337606"/>
    <w:rsid w:val="00343F9C"/>
    <w:rsid w:val="00344ADB"/>
    <w:rsid w:val="00344F6E"/>
    <w:rsid w:val="0036676E"/>
    <w:rsid w:val="00376FF1"/>
    <w:rsid w:val="003A429A"/>
    <w:rsid w:val="003B5AF7"/>
    <w:rsid w:val="003C0A58"/>
    <w:rsid w:val="003D0C26"/>
    <w:rsid w:val="003D1CB6"/>
    <w:rsid w:val="00404EC2"/>
    <w:rsid w:val="00437379"/>
    <w:rsid w:val="00442921"/>
    <w:rsid w:val="004C11F7"/>
    <w:rsid w:val="004D2470"/>
    <w:rsid w:val="004E7F9D"/>
    <w:rsid w:val="00526775"/>
    <w:rsid w:val="00555F26"/>
    <w:rsid w:val="00561091"/>
    <w:rsid w:val="00583A27"/>
    <w:rsid w:val="005A1A6D"/>
    <w:rsid w:val="005B616C"/>
    <w:rsid w:val="005D2E8A"/>
    <w:rsid w:val="005E0232"/>
    <w:rsid w:val="00600F25"/>
    <w:rsid w:val="00604C6F"/>
    <w:rsid w:val="00616FED"/>
    <w:rsid w:val="00633763"/>
    <w:rsid w:val="00643639"/>
    <w:rsid w:val="006461AA"/>
    <w:rsid w:val="00646DFD"/>
    <w:rsid w:val="006515A4"/>
    <w:rsid w:val="00681832"/>
    <w:rsid w:val="006927FB"/>
    <w:rsid w:val="00696BC5"/>
    <w:rsid w:val="006A03E8"/>
    <w:rsid w:val="006A73EA"/>
    <w:rsid w:val="006B3BC7"/>
    <w:rsid w:val="006E197C"/>
    <w:rsid w:val="006F3EFB"/>
    <w:rsid w:val="006F4D91"/>
    <w:rsid w:val="007141C4"/>
    <w:rsid w:val="00746455"/>
    <w:rsid w:val="00746D11"/>
    <w:rsid w:val="007745E0"/>
    <w:rsid w:val="00787F34"/>
    <w:rsid w:val="00794091"/>
    <w:rsid w:val="007A26F2"/>
    <w:rsid w:val="007C4B8E"/>
    <w:rsid w:val="007D6521"/>
    <w:rsid w:val="007E1F4E"/>
    <w:rsid w:val="007E3D5B"/>
    <w:rsid w:val="007E7AE6"/>
    <w:rsid w:val="0082654E"/>
    <w:rsid w:val="00836206"/>
    <w:rsid w:val="00843764"/>
    <w:rsid w:val="00854E72"/>
    <w:rsid w:val="0086772A"/>
    <w:rsid w:val="00871D75"/>
    <w:rsid w:val="00885EC7"/>
    <w:rsid w:val="008928E3"/>
    <w:rsid w:val="0089313C"/>
    <w:rsid w:val="00897005"/>
    <w:rsid w:val="008A4FE9"/>
    <w:rsid w:val="008B5639"/>
    <w:rsid w:val="008C38CE"/>
    <w:rsid w:val="008D0CA5"/>
    <w:rsid w:val="008F1209"/>
    <w:rsid w:val="008F4CD9"/>
    <w:rsid w:val="008F599C"/>
    <w:rsid w:val="00906732"/>
    <w:rsid w:val="009115BE"/>
    <w:rsid w:val="00917579"/>
    <w:rsid w:val="0093180C"/>
    <w:rsid w:val="00964953"/>
    <w:rsid w:val="009825B7"/>
    <w:rsid w:val="00983D99"/>
    <w:rsid w:val="00991C3B"/>
    <w:rsid w:val="009C1782"/>
    <w:rsid w:val="009C3EAE"/>
    <w:rsid w:val="009C46B4"/>
    <w:rsid w:val="00A2122F"/>
    <w:rsid w:val="00A21709"/>
    <w:rsid w:val="00A246E9"/>
    <w:rsid w:val="00A475C0"/>
    <w:rsid w:val="00A63085"/>
    <w:rsid w:val="00A84CD1"/>
    <w:rsid w:val="00AB3BD1"/>
    <w:rsid w:val="00AC1DF8"/>
    <w:rsid w:val="00AC20C5"/>
    <w:rsid w:val="00AF7F7C"/>
    <w:rsid w:val="00B0113D"/>
    <w:rsid w:val="00B11AA8"/>
    <w:rsid w:val="00B64BD3"/>
    <w:rsid w:val="00B67B9D"/>
    <w:rsid w:val="00B7641A"/>
    <w:rsid w:val="00B81AD4"/>
    <w:rsid w:val="00BA2042"/>
    <w:rsid w:val="00BA31ED"/>
    <w:rsid w:val="00BC4540"/>
    <w:rsid w:val="00BD59E2"/>
    <w:rsid w:val="00BE0426"/>
    <w:rsid w:val="00BE1B66"/>
    <w:rsid w:val="00BF136A"/>
    <w:rsid w:val="00BF1492"/>
    <w:rsid w:val="00C13DDD"/>
    <w:rsid w:val="00C16420"/>
    <w:rsid w:val="00C61266"/>
    <w:rsid w:val="00C6590F"/>
    <w:rsid w:val="00C6672F"/>
    <w:rsid w:val="00C66AC3"/>
    <w:rsid w:val="00C82642"/>
    <w:rsid w:val="00CA4345"/>
    <w:rsid w:val="00CB0D3C"/>
    <w:rsid w:val="00CB21BB"/>
    <w:rsid w:val="00CC68C3"/>
    <w:rsid w:val="00CD0965"/>
    <w:rsid w:val="00CE1026"/>
    <w:rsid w:val="00CE4D27"/>
    <w:rsid w:val="00CE7F77"/>
    <w:rsid w:val="00CF5EC1"/>
    <w:rsid w:val="00D07028"/>
    <w:rsid w:val="00D21D7F"/>
    <w:rsid w:val="00D34364"/>
    <w:rsid w:val="00D42D25"/>
    <w:rsid w:val="00D43D10"/>
    <w:rsid w:val="00D51725"/>
    <w:rsid w:val="00D83753"/>
    <w:rsid w:val="00D9239E"/>
    <w:rsid w:val="00DD0E21"/>
    <w:rsid w:val="00DF13FE"/>
    <w:rsid w:val="00DF66EB"/>
    <w:rsid w:val="00E17B67"/>
    <w:rsid w:val="00E21215"/>
    <w:rsid w:val="00E65E24"/>
    <w:rsid w:val="00E720D4"/>
    <w:rsid w:val="00E92F22"/>
    <w:rsid w:val="00E940BE"/>
    <w:rsid w:val="00EA3943"/>
    <w:rsid w:val="00EB1AA0"/>
    <w:rsid w:val="00EC1326"/>
    <w:rsid w:val="00EC597F"/>
    <w:rsid w:val="00EC6AB7"/>
    <w:rsid w:val="00ED17A3"/>
    <w:rsid w:val="00ED2472"/>
    <w:rsid w:val="00ED7518"/>
    <w:rsid w:val="00EF552A"/>
    <w:rsid w:val="00F03E52"/>
    <w:rsid w:val="00F07555"/>
    <w:rsid w:val="00F34758"/>
    <w:rsid w:val="00F53E4A"/>
    <w:rsid w:val="00F61FCA"/>
    <w:rsid w:val="00F67487"/>
    <w:rsid w:val="00FC4707"/>
    <w:rsid w:val="00FD5672"/>
    <w:rsid w:val="00FE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time"/>
  <w:shapeDefaults>
    <o:shapedefaults v:ext="edit" spidmax="1026"/>
    <o:shapelayout v:ext="edit">
      <o:idmap v:ext="edit" data="1"/>
    </o:shapelayout>
  </w:shapeDefaults>
  <w:decimalSymbol w:val="."/>
  <w:listSeparator w:val=","/>
  <w14:docId w14:val="6902C17B"/>
  <w15:chartTrackingRefBased/>
  <w15:docId w15:val="{BF58C04A-DDD9-459E-91E6-334898C1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1)" w:hAnsi="Univers (w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2"/>
    </w:rPr>
  </w:style>
  <w:style w:type="paragraph" w:styleId="BalloonText">
    <w:name w:val="Balloon Text"/>
    <w:basedOn w:val="Normal"/>
    <w:semiHidden/>
    <w:rsid w:val="00643639"/>
    <w:rPr>
      <w:rFonts w:ascii="Tahoma" w:hAnsi="Tahoma" w:cs="Tahoma"/>
      <w:sz w:val="16"/>
      <w:szCs w:val="16"/>
    </w:rPr>
  </w:style>
  <w:style w:type="character" w:styleId="Hyperlink">
    <w:name w:val="Hyperlink"/>
    <w:rsid w:val="000D6C39"/>
    <w:rPr>
      <w:color w:val="0563C1"/>
      <w:u w:val="single"/>
    </w:rPr>
  </w:style>
  <w:style w:type="character" w:customStyle="1" w:styleId="pull-left">
    <w:name w:val="pull-left"/>
    <w:rsid w:val="005E0232"/>
  </w:style>
  <w:style w:type="character" w:customStyle="1" w:styleId="UnresolvedMention1">
    <w:name w:val="Unresolved Mention1"/>
    <w:uiPriority w:val="99"/>
    <w:semiHidden/>
    <w:unhideWhenUsed/>
    <w:rsid w:val="005E0232"/>
    <w:rPr>
      <w:color w:val="605E5C"/>
      <w:shd w:val="clear" w:color="auto" w:fill="E1DFDD"/>
    </w:rPr>
  </w:style>
  <w:style w:type="character" w:styleId="UnresolvedMention">
    <w:name w:val="Unresolved Mention"/>
    <w:basedOn w:val="DefaultParagraphFont"/>
    <w:uiPriority w:val="99"/>
    <w:semiHidden/>
    <w:unhideWhenUsed/>
    <w:rsid w:val="00E65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ds@bachdesign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845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NOTICE TO BIDDERS</vt:lpstr>
    </vt:vector>
  </TitlesOfParts>
  <Company>Remington &amp; Vernick</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BIDDERS</dc:title>
  <dc:subject/>
  <dc:creator>Remington &amp; Vernick</dc:creator>
  <cp:keywords/>
  <cp:lastModifiedBy>Nick J. Bishop</cp:lastModifiedBy>
  <cp:revision>30</cp:revision>
  <cp:lastPrinted>2024-07-02T19:57:00Z</cp:lastPrinted>
  <dcterms:created xsi:type="dcterms:W3CDTF">2021-10-15T17:53:00Z</dcterms:created>
  <dcterms:modified xsi:type="dcterms:W3CDTF">2025-10-21T17:28:00Z</dcterms:modified>
</cp:coreProperties>
</file>